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C8" w:rsidRDefault="003164C8" w:rsidP="003164C8">
      <w:pPr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„Skenirajte“ vaše iskustvo</w:t>
      </w:r>
    </w:p>
    <w:p w:rsidR="003164C8" w:rsidRPr="006B5916" w:rsidRDefault="003164C8" w:rsidP="003164C8">
      <w:pPr>
        <w:rPr>
          <w:i/>
          <w:lang/>
        </w:rPr>
      </w:pPr>
      <w:r w:rsidRPr="006B5916">
        <w:rPr>
          <w:i/>
          <w:lang/>
        </w:rPr>
        <w:t xml:space="preserve">Razmislite o vašim dosadašnjim  aktivnostima i iskustvima.  </w:t>
      </w:r>
      <w:r>
        <w:rPr>
          <w:i/>
          <w:lang/>
        </w:rPr>
        <w:t xml:space="preserve">Kroz svako od njih ste stekli određena znanja i razvili neke veštine. U drugoj koloni probajte da pobrojite </w:t>
      </w:r>
      <w:bookmarkStart w:id="0" w:name="_GoBack"/>
      <w:bookmarkEnd w:id="0"/>
      <w:r>
        <w:rPr>
          <w:i/>
          <w:lang/>
        </w:rPr>
        <w:t xml:space="preserve">vaša znanja i veštine. Kada ih upišete, pogledajte, razmislite još jednom da li ste nešto preskočili. Preporučljivo je vraćati se s vremena na vreme na ovu tabelicu i dopunjavati je novim iskustvima. </w:t>
      </w:r>
    </w:p>
    <w:tbl>
      <w:tblPr>
        <w:tblpPr w:leftFromText="180" w:rightFromText="180" w:vertAnchor="text" w:horzAnchor="margin" w:tblpY="366"/>
        <w:tblW w:w="8897" w:type="dxa"/>
        <w:tblCellSpacing w:w="0" w:type="dxa"/>
        <w:tblBorders>
          <w:top w:val="single" w:sz="12" w:space="0" w:color="8064A2" w:themeColor="accent4"/>
          <w:left w:val="single" w:sz="12" w:space="0" w:color="8064A2" w:themeColor="accent4"/>
          <w:bottom w:val="single" w:sz="12" w:space="0" w:color="8064A2" w:themeColor="accent4"/>
          <w:right w:val="single" w:sz="12" w:space="0" w:color="8064A2" w:themeColor="accent4"/>
          <w:insideH w:val="single" w:sz="6" w:space="0" w:color="8064A2" w:themeColor="accent4"/>
          <w:insideV w:val="single" w:sz="6" w:space="0" w:color="8064A2" w:themeColor="accent4"/>
        </w:tblBorders>
        <w:tblCellMar>
          <w:left w:w="0" w:type="dxa"/>
          <w:right w:w="0" w:type="dxa"/>
        </w:tblCellMar>
        <w:tblLook w:val="0000"/>
      </w:tblPr>
      <w:tblGrid>
        <w:gridCol w:w="4294"/>
        <w:gridCol w:w="4603"/>
      </w:tblGrid>
      <w:tr w:rsidR="003164C8" w:rsidRPr="00F9615E" w:rsidTr="003164C8">
        <w:trPr>
          <w:trHeight w:val="316"/>
          <w:tblCellSpacing w:w="0" w:type="dxa"/>
        </w:trPr>
        <w:tc>
          <w:tcPr>
            <w:tcW w:w="4294" w:type="dxa"/>
            <w:vAlign w:val="center"/>
          </w:tcPr>
          <w:p w:rsidR="003164C8" w:rsidRPr="008B7991" w:rsidRDefault="003164C8" w:rsidP="00623EB8">
            <w:pPr>
              <w:jc w:val="center"/>
              <w:rPr>
                <w:rFonts w:cs="Arial"/>
                <w:b/>
                <w:sz w:val="24"/>
                <w:szCs w:val="24"/>
                <w:lang w:val="sr-Latn-CS"/>
              </w:rPr>
            </w:pPr>
            <w:r w:rsidRPr="008B7991">
              <w:rPr>
                <w:rFonts w:cs="Arial"/>
                <w:b/>
                <w:sz w:val="24"/>
                <w:szCs w:val="24"/>
                <w:lang w:val="sr-Latn-CS"/>
              </w:rPr>
              <w:t>Aktivnost</w:t>
            </w:r>
            <w:r>
              <w:rPr>
                <w:rFonts w:cs="Arial"/>
                <w:b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4603" w:type="dxa"/>
            <w:vAlign w:val="center"/>
          </w:tcPr>
          <w:p w:rsidR="003164C8" w:rsidRPr="008B7991" w:rsidRDefault="003164C8" w:rsidP="00623EB8">
            <w:pPr>
              <w:jc w:val="center"/>
              <w:rPr>
                <w:rFonts w:cs="Arial"/>
                <w:b/>
                <w:sz w:val="24"/>
                <w:szCs w:val="24"/>
                <w:lang w:val="sr-Latn-CS"/>
              </w:rPr>
            </w:pPr>
            <w:r>
              <w:rPr>
                <w:rFonts w:cs="Arial"/>
                <w:b/>
                <w:sz w:val="24"/>
                <w:szCs w:val="24"/>
                <w:lang w:val="sr-Latn-CS"/>
              </w:rPr>
              <w:t>Stečene v</w:t>
            </w:r>
            <w:r w:rsidRPr="008B7991">
              <w:rPr>
                <w:rFonts w:cs="Arial"/>
                <w:b/>
                <w:sz w:val="24"/>
                <w:szCs w:val="24"/>
                <w:lang w:val="sr-Latn-CS"/>
              </w:rPr>
              <w:t xml:space="preserve">eštine i znanja </w:t>
            </w:r>
          </w:p>
        </w:tc>
      </w:tr>
      <w:tr w:rsidR="003164C8" w:rsidRPr="00F9615E" w:rsidTr="003164C8">
        <w:trPr>
          <w:trHeight w:val="1215"/>
          <w:tblCellSpacing w:w="0" w:type="dxa"/>
        </w:trPr>
        <w:tc>
          <w:tcPr>
            <w:tcW w:w="4294" w:type="dxa"/>
            <w:vAlign w:val="center"/>
          </w:tcPr>
          <w:p w:rsidR="003164C8" w:rsidRDefault="003164C8" w:rsidP="00623EB8">
            <w:pPr>
              <w:rPr>
                <w:rFonts w:cs="Arial"/>
                <w:b/>
                <w:sz w:val="24"/>
                <w:szCs w:val="24"/>
                <w:lang w:val="sr-Latn-CS"/>
              </w:rPr>
            </w:pPr>
          </w:p>
          <w:p w:rsidR="003164C8" w:rsidRPr="003164C8" w:rsidRDefault="003164C8" w:rsidP="003164C8">
            <w:pPr>
              <w:jc w:val="center"/>
              <w:rPr>
                <w:rFonts w:cs="Arial"/>
                <w:b/>
                <w:sz w:val="24"/>
                <w:szCs w:val="24"/>
                <w:lang w:val="sr-Latn-CS"/>
              </w:rPr>
            </w:pPr>
            <w:r w:rsidRPr="003164C8">
              <w:rPr>
                <w:rFonts w:cs="Arial"/>
                <w:b/>
                <w:sz w:val="24"/>
                <w:szCs w:val="24"/>
                <w:lang w:val="sr-Latn-CS"/>
              </w:rPr>
              <w:t>Formalno obrazovanje (škola, fakultet)</w:t>
            </w:r>
          </w:p>
          <w:p w:rsidR="003164C8" w:rsidRPr="00F9615E" w:rsidRDefault="003164C8" w:rsidP="00623EB8">
            <w:pPr>
              <w:rPr>
                <w:rFonts w:cs="Arial"/>
                <w:sz w:val="24"/>
                <w:szCs w:val="24"/>
                <w:lang w:val="sr-Latn-CS"/>
              </w:rPr>
            </w:pPr>
          </w:p>
        </w:tc>
        <w:tc>
          <w:tcPr>
            <w:tcW w:w="4603" w:type="dxa"/>
            <w:vAlign w:val="center"/>
          </w:tcPr>
          <w:p w:rsidR="003164C8" w:rsidRPr="004E2B4E" w:rsidRDefault="003164C8" w:rsidP="00623EB8">
            <w:pPr>
              <w:rPr>
                <w:rFonts w:cs="Arial"/>
                <w:sz w:val="24"/>
                <w:szCs w:val="24"/>
              </w:rPr>
            </w:pPr>
          </w:p>
        </w:tc>
      </w:tr>
      <w:tr w:rsidR="003164C8" w:rsidRPr="00F9615E" w:rsidTr="003164C8">
        <w:trPr>
          <w:trHeight w:val="580"/>
          <w:tblCellSpacing w:w="0" w:type="dxa"/>
        </w:trPr>
        <w:tc>
          <w:tcPr>
            <w:tcW w:w="4294" w:type="dxa"/>
            <w:vAlign w:val="center"/>
          </w:tcPr>
          <w:p w:rsidR="003164C8" w:rsidRDefault="003164C8" w:rsidP="00623EB8">
            <w:pPr>
              <w:rPr>
                <w:rFonts w:cs="Arial"/>
                <w:b/>
                <w:sz w:val="24"/>
                <w:szCs w:val="24"/>
                <w:lang w:val="sr-Latn-CS"/>
              </w:rPr>
            </w:pPr>
          </w:p>
          <w:p w:rsidR="003164C8" w:rsidRPr="003164C8" w:rsidRDefault="003164C8" w:rsidP="003164C8">
            <w:pPr>
              <w:jc w:val="center"/>
              <w:rPr>
                <w:rFonts w:cs="Arial"/>
                <w:b/>
                <w:sz w:val="24"/>
                <w:szCs w:val="24"/>
                <w:lang w:val="sr-Latn-CS"/>
              </w:rPr>
            </w:pPr>
            <w:r w:rsidRPr="003164C8">
              <w:rPr>
                <w:rFonts w:cs="Arial"/>
                <w:b/>
                <w:sz w:val="24"/>
                <w:szCs w:val="24"/>
                <w:lang w:val="sr-Latn-CS"/>
              </w:rPr>
              <w:t>Radno iskustvo/Posao/Praksa/Praktični rad ili istraživanje na fakultetu</w:t>
            </w:r>
          </w:p>
          <w:p w:rsidR="003164C8" w:rsidRPr="00F9615E" w:rsidRDefault="003164C8" w:rsidP="00623EB8">
            <w:pPr>
              <w:rPr>
                <w:rFonts w:cs="Arial"/>
                <w:sz w:val="24"/>
                <w:szCs w:val="24"/>
                <w:lang w:val="sr-Latn-CS"/>
              </w:rPr>
            </w:pPr>
          </w:p>
        </w:tc>
        <w:tc>
          <w:tcPr>
            <w:tcW w:w="4603" w:type="dxa"/>
            <w:vAlign w:val="center"/>
          </w:tcPr>
          <w:p w:rsidR="003164C8" w:rsidRPr="00F9615E" w:rsidRDefault="003164C8" w:rsidP="00623EB8">
            <w:pPr>
              <w:rPr>
                <w:rFonts w:cs="Arial"/>
                <w:sz w:val="24"/>
                <w:szCs w:val="24"/>
                <w:lang w:val="sr-Latn-CS"/>
              </w:rPr>
            </w:pPr>
          </w:p>
        </w:tc>
      </w:tr>
      <w:tr w:rsidR="003164C8" w:rsidRPr="00F9615E" w:rsidTr="003164C8">
        <w:trPr>
          <w:trHeight w:val="1395"/>
          <w:tblCellSpacing w:w="0" w:type="dxa"/>
        </w:trPr>
        <w:tc>
          <w:tcPr>
            <w:tcW w:w="4294" w:type="dxa"/>
            <w:vAlign w:val="center"/>
          </w:tcPr>
          <w:p w:rsidR="003164C8" w:rsidRPr="003164C8" w:rsidRDefault="003164C8" w:rsidP="003164C8">
            <w:pPr>
              <w:jc w:val="center"/>
              <w:rPr>
                <w:rFonts w:cs="Arial"/>
                <w:b/>
                <w:sz w:val="24"/>
                <w:szCs w:val="24"/>
                <w:lang w:val="sr-Latn-CS"/>
              </w:rPr>
            </w:pPr>
            <w:r w:rsidRPr="003164C8">
              <w:rPr>
                <w:rFonts w:cs="Arial"/>
                <w:b/>
                <w:sz w:val="24"/>
                <w:szCs w:val="24"/>
                <w:lang w:val="sr-Latn-CS"/>
              </w:rPr>
              <w:t>Neformalno obrazovanje (dodatni kursevi, treninzi, seminari)</w:t>
            </w:r>
          </w:p>
        </w:tc>
        <w:tc>
          <w:tcPr>
            <w:tcW w:w="4603" w:type="dxa"/>
            <w:vAlign w:val="center"/>
          </w:tcPr>
          <w:p w:rsidR="003164C8" w:rsidRPr="00F9615E" w:rsidRDefault="003164C8" w:rsidP="00623EB8">
            <w:pPr>
              <w:rPr>
                <w:rFonts w:cs="Arial"/>
                <w:sz w:val="24"/>
                <w:szCs w:val="24"/>
                <w:lang w:val="sr-Latn-CS"/>
              </w:rPr>
            </w:pPr>
          </w:p>
        </w:tc>
      </w:tr>
      <w:tr w:rsidR="003164C8" w:rsidRPr="00F9615E" w:rsidTr="003164C8">
        <w:trPr>
          <w:trHeight w:val="1350"/>
          <w:tblCellSpacing w:w="0" w:type="dxa"/>
        </w:trPr>
        <w:tc>
          <w:tcPr>
            <w:tcW w:w="4294" w:type="dxa"/>
            <w:vAlign w:val="center"/>
          </w:tcPr>
          <w:p w:rsidR="003164C8" w:rsidRDefault="003164C8" w:rsidP="00623EB8">
            <w:pPr>
              <w:rPr>
                <w:rFonts w:cs="Arial"/>
                <w:b/>
                <w:color w:val="7030A0"/>
                <w:sz w:val="24"/>
                <w:szCs w:val="24"/>
                <w:lang w:val="sr-Latn-CS"/>
              </w:rPr>
            </w:pPr>
          </w:p>
          <w:p w:rsidR="003164C8" w:rsidRPr="003164C8" w:rsidRDefault="003164C8" w:rsidP="003164C8">
            <w:pPr>
              <w:jc w:val="center"/>
              <w:rPr>
                <w:rFonts w:cs="Arial"/>
                <w:b/>
                <w:sz w:val="24"/>
                <w:szCs w:val="24"/>
                <w:lang w:val="sr-Latn-CS"/>
              </w:rPr>
            </w:pPr>
            <w:r w:rsidRPr="003164C8">
              <w:rPr>
                <w:rFonts w:cs="Arial"/>
                <w:b/>
                <w:sz w:val="24"/>
                <w:szCs w:val="24"/>
                <w:lang w:val="sr-Latn-CS"/>
              </w:rPr>
              <w:t>Volontiranje</w:t>
            </w:r>
          </w:p>
        </w:tc>
        <w:tc>
          <w:tcPr>
            <w:tcW w:w="4603" w:type="dxa"/>
            <w:vAlign w:val="center"/>
          </w:tcPr>
          <w:p w:rsidR="003164C8" w:rsidRPr="00F9615E" w:rsidRDefault="003164C8" w:rsidP="00623EB8">
            <w:pPr>
              <w:rPr>
                <w:rFonts w:cs="Arial"/>
                <w:sz w:val="24"/>
                <w:szCs w:val="24"/>
                <w:lang w:val="sr-Latn-CS"/>
              </w:rPr>
            </w:pPr>
          </w:p>
        </w:tc>
      </w:tr>
      <w:tr w:rsidR="003164C8" w:rsidRPr="00F9615E" w:rsidTr="003164C8">
        <w:trPr>
          <w:trHeight w:val="1197"/>
          <w:tblCellSpacing w:w="0" w:type="dxa"/>
        </w:trPr>
        <w:tc>
          <w:tcPr>
            <w:tcW w:w="4294" w:type="dxa"/>
            <w:vAlign w:val="center"/>
          </w:tcPr>
          <w:p w:rsidR="003164C8" w:rsidRDefault="003164C8" w:rsidP="00623EB8">
            <w:pPr>
              <w:rPr>
                <w:rFonts w:cs="Arial"/>
                <w:b/>
                <w:sz w:val="24"/>
                <w:szCs w:val="24"/>
                <w:lang w:val="sr-Latn-CS"/>
              </w:rPr>
            </w:pPr>
          </w:p>
          <w:p w:rsidR="003164C8" w:rsidRPr="003164C8" w:rsidRDefault="003164C8" w:rsidP="003164C8">
            <w:pPr>
              <w:jc w:val="center"/>
              <w:rPr>
                <w:rFonts w:cs="Arial"/>
                <w:b/>
                <w:sz w:val="24"/>
                <w:szCs w:val="24"/>
                <w:lang w:val="sr-Latn-CS"/>
              </w:rPr>
            </w:pPr>
            <w:r w:rsidRPr="003164C8">
              <w:rPr>
                <w:rFonts w:cs="Arial"/>
                <w:b/>
                <w:sz w:val="24"/>
                <w:szCs w:val="24"/>
                <w:lang w:val="sr-Latn-CS"/>
              </w:rPr>
              <w:t>Hobi, sport, druge aktivnosti</w:t>
            </w:r>
          </w:p>
          <w:p w:rsidR="003164C8" w:rsidRPr="00F9615E" w:rsidRDefault="003164C8" w:rsidP="00623EB8">
            <w:pPr>
              <w:rPr>
                <w:rFonts w:cs="Arial"/>
                <w:sz w:val="24"/>
                <w:szCs w:val="24"/>
                <w:lang w:val="sr-Latn-CS"/>
              </w:rPr>
            </w:pPr>
          </w:p>
        </w:tc>
        <w:tc>
          <w:tcPr>
            <w:tcW w:w="4603" w:type="dxa"/>
            <w:vAlign w:val="center"/>
          </w:tcPr>
          <w:p w:rsidR="003164C8" w:rsidRPr="00F9615E" w:rsidRDefault="003164C8" w:rsidP="00623EB8">
            <w:pPr>
              <w:rPr>
                <w:rFonts w:cs="Arial"/>
                <w:sz w:val="24"/>
                <w:szCs w:val="24"/>
                <w:lang w:val="sr-Latn-CS"/>
              </w:rPr>
            </w:pPr>
          </w:p>
        </w:tc>
      </w:tr>
    </w:tbl>
    <w:p w:rsidR="0009757E" w:rsidRDefault="0009757E"/>
    <w:sectPr w:rsidR="0009757E" w:rsidSect="003164C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735" w:rsidRDefault="00EE2735" w:rsidP="00A10324">
      <w:pPr>
        <w:spacing w:after="0" w:line="240" w:lineRule="auto"/>
      </w:pPr>
      <w:r>
        <w:separator/>
      </w:r>
    </w:p>
  </w:endnote>
  <w:endnote w:type="continuationSeparator" w:id="1">
    <w:p w:rsidR="00EE2735" w:rsidRDefault="00EE2735" w:rsidP="00A1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324" w:rsidRDefault="00A10324">
    <w:pPr>
      <w:pStyle w:val="Footer"/>
    </w:pPr>
    <w:r>
      <w:t>Materijal Centra za razvoj karijere Univerziteta u Beogradu                  www.razvojkarijere.bg.ac.rs</w:t>
    </w:r>
  </w:p>
  <w:p w:rsidR="00A10324" w:rsidRDefault="00A103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735" w:rsidRDefault="00EE2735" w:rsidP="00A10324">
      <w:pPr>
        <w:spacing w:after="0" w:line="240" w:lineRule="auto"/>
      </w:pPr>
      <w:r>
        <w:separator/>
      </w:r>
    </w:p>
  </w:footnote>
  <w:footnote w:type="continuationSeparator" w:id="1">
    <w:p w:rsidR="00EE2735" w:rsidRDefault="00EE2735" w:rsidP="00A10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4C8"/>
    <w:rsid w:val="0009757E"/>
    <w:rsid w:val="003164C8"/>
    <w:rsid w:val="007A6F88"/>
    <w:rsid w:val="00A10324"/>
    <w:rsid w:val="00A2151A"/>
    <w:rsid w:val="00CD5C9B"/>
    <w:rsid w:val="00EE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4C8"/>
    <w:pPr>
      <w:spacing w:after="200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10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324"/>
    <w:rPr>
      <w:rFonts w:asciiTheme="minorHAnsi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10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324"/>
    <w:rPr>
      <w:rFonts w:asciiTheme="minorHAnsi" w:hAnsiTheme="minorHAnsi"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324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60589-F101-4C5D-B96C-3933A307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568</Characters>
  <Application>Microsoft Office Word</Application>
  <DocSecurity>0</DocSecurity>
  <Lines>4</Lines>
  <Paragraphs>1</Paragraphs>
  <ScaleCrop>false</ScaleCrop>
  <Company>Grizli777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2016-02-03T14:10:00Z</dcterms:created>
  <dcterms:modified xsi:type="dcterms:W3CDTF">2016-02-03T14:19:00Z</dcterms:modified>
</cp:coreProperties>
</file>